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81E21">
      <w:pPr>
        <w:keepNext w:val="0"/>
        <w:keepLines w:val="0"/>
        <w:widowControl/>
        <w:suppressLineNumbers w:val="0"/>
        <w:jc w:val="center"/>
        <w:rPr>
          <w:rFonts w:hint="default" w:ascii="Times New Roman Regular" w:hAnsi="Times New Roman Regular" w:eastAsia="sans-serif" w:cs="Times New Roman Regular"/>
          <w:b w:val="0"/>
          <w:bCs/>
          <w:i w:val="0"/>
          <w:iCs w:val="0"/>
          <w:caps w:val="0"/>
          <w:color w:val="000000" w:themeColor="text1"/>
          <w:spacing w:val="10"/>
          <w:kern w:val="0"/>
          <w:sz w:val="40"/>
          <w:szCs w:val="40"/>
          <w:shd w:val="clear" w:fill="FFFFFF"/>
          <w:lang w:val="en-US" w:eastAsia="zh-CN" w:bidi="ar"/>
          <w14:textFill>
            <w14:solidFill>
              <w14:schemeClr w14:val="tx1"/>
            </w14:solidFill>
          </w14:textFill>
        </w:rPr>
      </w:pPr>
      <w:r>
        <w:rPr>
          <w:rFonts w:hint="default" w:ascii="Times New Roman Regular" w:hAnsi="Times New Roman Regular" w:eastAsia="sans-serif" w:cs="Times New Roman Regular"/>
          <w:b w:val="0"/>
          <w:bCs/>
          <w:i w:val="0"/>
          <w:iCs w:val="0"/>
          <w:caps w:val="0"/>
          <w:color w:val="000000" w:themeColor="text1"/>
          <w:spacing w:val="10"/>
          <w:kern w:val="0"/>
          <w:sz w:val="40"/>
          <w:szCs w:val="40"/>
          <w:shd w:val="clear" w:fill="FFFFFF"/>
          <w:lang w:val="en-US" w:eastAsia="zh-CN" w:bidi="ar"/>
          <w14:textFill>
            <w14:solidFill>
              <w14:schemeClr w14:val="tx1"/>
            </w14:solidFill>
          </w14:textFill>
        </w:rPr>
        <w:t>COMPANY PROFILE</w:t>
      </w:r>
    </w:p>
    <w:p w14:paraId="2BB1B4EE">
      <w:pPr>
        <w:keepNext w:val="0"/>
        <w:keepLines w:val="0"/>
        <w:widowControl/>
        <w:suppressLineNumbers w:val="0"/>
        <w:jc w:val="both"/>
        <w:rPr>
          <w:rFonts w:hint="default" w:ascii="Times New Roman Regular" w:hAnsi="Times New Roman Regular" w:eastAsia="sans-serif" w:cs="Times New Roman Regular"/>
          <w:b w:val="0"/>
          <w:i w:val="0"/>
          <w:iCs w:val="0"/>
          <w:caps w:val="0"/>
          <w:color w:val="000000" w:themeColor="text1"/>
          <w:spacing w:val="10"/>
          <w:kern w:val="0"/>
          <w:sz w:val="30"/>
          <w:szCs w:val="30"/>
          <w:shd w:val="clear" w:fill="FFFFFF"/>
          <w:lang w:val="en-US" w:eastAsia="zh-CN" w:bidi="ar"/>
          <w14:textFill>
            <w14:solidFill>
              <w14:schemeClr w14:val="tx1"/>
            </w14:solidFill>
          </w14:textFill>
        </w:rPr>
      </w:pPr>
    </w:p>
    <w:p w14:paraId="2A28F087">
      <w:pPr>
        <w:keepNext w:val="0"/>
        <w:keepLines w:val="0"/>
        <w:widowControl/>
        <w:suppressLineNumbers w:val="0"/>
        <w:jc w:val="both"/>
        <w:rPr>
          <w:rFonts w:hint="default" w:ascii="Times New Roman Regular" w:hAnsi="Times New Roman Regular" w:cs="Times New Roman Regular"/>
          <w:b w:val="0"/>
          <w:color w:val="000000" w:themeColor="text1"/>
          <w14:textFill>
            <w14:solidFill>
              <w14:schemeClr w14:val="tx1"/>
            </w14:solidFill>
          </w14:textFill>
        </w:rPr>
      </w:pPr>
      <w:r>
        <w:rPr>
          <w:rFonts w:hint="default" w:ascii="Times New Roman Regular" w:hAnsi="Times New Roman Regular" w:eastAsia="sans-serif" w:cs="Times New Roman Regular"/>
          <w:b w:val="0"/>
          <w:i w:val="0"/>
          <w:iCs w:val="0"/>
          <w:caps w:val="0"/>
          <w:color w:val="000000" w:themeColor="text1"/>
          <w:spacing w:val="10"/>
          <w:kern w:val="0"/>
          <w:sz w:val="30"/>
          <w:szCs w:val="30"/>
          <w:shd w:val="clear" w:fill="FFFFFF"/>
          <w:lang w:val="en-US" w:eastAsia="zh-CN" w:bidi="ar"/>
          <w14:textFill>
            <w14:solidFill>
              <w14:schemeClr w14:val="tx1"/>
            </w14:solidFill>
          </w14:textFill>
        </w:rPr>
        <w:t>Endowed in 2018, “CENT CURE PVT. LTD.”, is the most reputed manufacturer and supplier of Pharmaceutical Products. With the objective of enhancing individuals' well-being, we are committed to delivering premium-quality pharmaceutical tablets, capsules, ointments, lotions, shampoos, and sachets to our esteemed clients. Our products are prepared by using authorized technology and packaged under the controlled condition which are very effective and are offered at very affordable prices. Due to our diverse range of products and most affordable prices, we have earned reputation in the market which also helped us to build long term relationship with our clients.</w:t>
      </w:r>
      <w:r>
        <w:rPr>
          <w:rFonts w:hint="default" w:ascii="Times New Roman Regular" w:hAnsi="Times New Roman Regular" w:eastAsia="sans-serif" w:cs="Times New Roman Regular"/>
          <w:b w:val="0"/>
          <w:i w:val="0"/>
          <w:iCs w:val="0"/>
          <w:caps w:val="0"/>
          <w:color w:val="000000" w:themeColor="text1"/>
          <w:spacing w:val="10"/>
          <w:kern w:val="0"/>
          <w:sz w:val="30"/>
          <w:szCs w:val="30"/>
          <w:shd w:val="clear" w:fill="FFFFFF"/>
          <w:lang w:val="en-US" w:eastAsia="zh-CN" w:bidi="ar"/>
          <w14:textFill>
            <w14:solidFill>
              <w14:schemeClr w14:val="tx1"/>
            </w14:solidFill>
          </w14:textFill>
        </w:rPr>
        <w:br w:type="textWrapping"/>
      </w:r>
      <w:r>
        <w:rPr>
          <w:rFonts w:hint="default" w:ascii="Times New Roman Regular" w:hAnsi="Times New Roman Regular" w:eastAsia="sans-serif" w:cs="Times New Roman Regular"/>
          <w:b w:val="0"/>
          <w:i w:val="0"/>
          <w:iCs w:val="0"/>
          <w:caps w:val="0"/>
          <w:color w:val="000000" w:themeColor="text1"/>
          <w:spacing w:val="10"/>
          <w:kern w:val="0"/>
          <w:sz w:val="30"/>
          <w:szCs w:val="30"/>
          <w:shd w:val="clear" w:fill="FFFFFF"/>
          <w:lang w:val="en-US" w:eastAsia="zh-CN" w:bidi="ar"/>
          <w14:textFill>
            <w14:solidFill>
              <w14:schemeClr w14:val="tx1"/>
            </w14:solidFill>
          </w14:textFill>
        </w:rPr>
        <w:t>Every day, we diligently strive to expand our extensive client base, a feat accomplished through the expertise of our team of highly skilled professionals, who are meticulously trained to evaluate exceptionally effective pharmaceutical products. Our products are appreciated for purity, accurate composition, quick relief and long lasting effect owing to their testing that is carried under strict norms and parameters and also as per guidelines of the industry. Our adept workforce possesses expertise across a wide array of fields, which significantly contributes to our current standing. We meticulously focus on every aspect, commencing from the procurement of products to the implementation of optimal technology.</w:t>
      </w:r>
    </w:p>
    <w:p w14:paraId="61D6266B">
      <w:pPr>
        <w:jc w:val="both"/>
        <w:rPr>
          <w:rFonts w:hint="default" w:ascii="Times New Roman Regular" w:hAnsi="Times New Roman Regular" w:cs="Times New Roman Regular"/>
          <w:b w:val="0"/>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宋体-简"/>
    <w:panose1 w:val="00000000000000000000"/>
    <w:charset w:val="86"/>
    <w:family w:val="auto"/>
    <w:pitch w:val="default"/>
    <w:sig w:usb0="00000000" w:usb1="00000000" w:usb2="00000000" w:usb3="00000000" w:csb0="00000000" w:csb1="00000000"/>
  </w:font>
  <w:font w:name="等线">
    <w:altName w:val="宋体-简"/>
    <w:panose1 w:val="00000000000000000000"/>
    <w:charset w:val="86"/>
    <w:family w:val="auto"/>
    <w:pitch w:val="default"/>
    <w:sig w:usb0="00000000" w:usb1="00000000" w:usb2="00000000" w:usb3="00000000" w:csb0="00000000" w:csb1="00000000"/>
  </w:font>
  <w:font w:name="等线">
    <w:altName w:val="宋体-简"/>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2010600030101010101"/>
    <w:charset w:val="86"/>
    <w:family w:val="roman"/>
    <w:pitch w:val="variable"/>
    <w:sig w:usb0="00000003" w:usb1="288F0000" w:usb2="00000016" w:usb3="00000000" w:csb0="00040001" w:csb1="00000000"/>
  </w:font>
  <w:font w:name="sans-serif">
    <w:altName w:val="苹方-简"/>
    <w:panose1 w:val="00000000000000000000"/>
    <w:charset w:val="00"/>
    <w:family w:val="auto"/>
    <w:pitch w:val="default"/>
    <w:sig w:usb0="00000000" w:usb1="00000000" w:usb2="00000000" w:usb3="00000000" w:csb0="00000000" w:csb1="00000000"/>
  </w:font>
  <w:font w:name="苹方-简">
    <w:altName w:val="Times New Roman"/>
    <w:panose1 w:val="020B0600000000000000"/>
    <w:charset w:val="00"/>
    <w:family w:val="auto"/>
    <w:pitch w:val="default"/>
    <w:sig w:usb0="A00002FF" w:usb1="7ACFFDFB" w:usb2="00000017" w:usb3="00000000" w:csb0="00040001" w:csb1="00000000"/>
  </w:font>
  <w:font w:name="黑体-简">
    <w:panose1 w:val="02000000000000000000"/>
    <w:charset w:val="86"/>
    <w:family w:val="auto"/>
    <w:pitch w:val="default"/>
    <w:sig w:usb0="8000002F" w:usb1="0800004A" w:usb2="00000000" w:usb3="00000000" w:csb0="203E0000" w:csb1="00000000"/>
  </w:font>
  <w:font w:name="Times New Roman Regular">
    <w:panose1 w:val="02020503050405090304"/>
    <w:charset w:val="00"/>
    <w:family w:val="auto"/>
    <w:pitch w:val="default"/>
    <w:sig w:usb0="E0000AFF" w:usb1="00007843" w:usb2="00000001" w:usb3="00000000" w:csb0="4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FD4E6"/>
    <w:rsid w:val="7F4FD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Office_6.13.1.8709_F1E327BC-269C-435d-A152-05C5408002CA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2025-05-04T15:05:00Z</dcterms:created>
  <dc:creator>Sanchit Garg</dc:creator>
  <cp:lastModifiedBy>Sanchit Garg</cp:lastModifiedBy>
  <dcterms:modified xsi:type="dcterms:W3CDTF">2025-05-04T15:11:24Z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1033-6.13.1.8709</vt:lpwstr>
  </property>
  <property fmtid="{D5CDD505-2E9C-101B-9397-08002B2CF9AE}" pid="3" name="ICV">
    <vt:lpwstr>9F87BB5048CA687DD0341768D6472A77_41</vt:lpwstr>
  </property>
</Properties>
</file>